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668D" w:rsidP="0022668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Методист МАОУ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 А.А.Алексеевой Наталия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Чавдаровна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Селезнева стала дипломантом Всероссийского конкурса методистов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ПРОметод</w:t>
      </w:r>
      <w:proofErr w:type="spellEnd"/>
      <w:r>
        <w:rPr>
          <w:rFonts w:ascii="Times New Roman" w:hAnsi="Times New Roman" w:cs="Times New Roman"/>
          <w:sz w:val="26"/>
          <w:szCs w:val="26"/>
        </w:rPr>
        <w:t>» в номинации «Методические материалы по разработке тематических мероприятий для педагогов дополнительного образования детей естественнонаучной направленности»</w:t>
      </w:r>
    </w:p>
    <w:p w:rsidR="009D3FF0" w:rsidRPr="0022668D" w:rsidRDefault="009D3FF0" w:rsidP="0022668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412750</wp:posOffset>
            </wp:positionV>
            <wp:extent cx="3905250" cy="2600325"/>
            <wp:effectExtent l="19050" t="0" r="0" b="0"/>
            <wp:wrapThrough wrapText="bothSides">
              <wp:wrapPolygon edited="0">
                <wp:start x="-105" y="0"/>
                <wp:lineTo x="-105" y="21521"/>
                <wp:lineTo x="21600" y="21521"/>
                <wp:lineTo x="21600" y="0"/>
                <wp:lineTo x="-105" y="0"/>
              </wp:wrapPolygon>
            </wp:wrapThrough>
            <wp:docPr id="1" name="Рисунок 1" descr="C:\Users\WS003\Downloads\EU133S9Xa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003\Downloads\EU133S9Xa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3FF0" w:rsidRPr="0022668D" w:rsidSect="0022668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68D"/>
    <w:rsid w:val="0022668D"/>
    <w:rsid w:val="009D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WS003</dc:creator>
  <cp:keywords/>
  <dc:description/>
  <cp:lastModifiedBy>WS003</cp:lastModifiedBy>
  <cp:revision>2</cp:revision>
  <dcterms:created xsi:type="dcterms:W3CDTF">2020-11-19T10:28:00Z</dcterms:created>
  <dcterms:modified xsi:type="dcterms:W3CDTF">2020-11-19T10:41:00Z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-1995364667</vt:i4>
  </property>
  <property fmtid="{D5CDD505-2E9C-101B-9397-08002B2CF9AE}" pid="3" name="_NewReviewCycle">
    <vt:lpwstr/>
  </property>
  <property fmtid="{D5CDD505-2E9C-101B-9397-08002B2CF9AE}" pid="4" name="_EmailSubject">
    <vt:lpwstr>Достижения детей и педагогов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